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3E" w:rsidRDefault="006A673E" w:rsidP="006A673E">
      <w:pPr>
        <w:widowControl/>
        <w:spacing w:beforeLines="50" w:before="156" w:afterLines="50" w:after="156"/>
        <w:jc w:val="left"/>
        <w:rPr>
          <w:rFonts w:ascii="黑体" w:eastAsia="黑体" w:hAnsi="黑体"/>
          <w:color w:val="000000"/>
          <w:sz w:val="32"/>
          <w:szCs w:val="32"/>
        </w:rPr>
      </w:pPr>
      <w:r w:rsidRPr="00476862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6A673E" w:rsidRPr="00F058F2" w:rsidRDefault="006A673E" w:rsidP="006A673E">
      <w:pPr>
        <w:widowControl/>
        <w:spacing w:beforeLines="50" w:before="156" w:afterLines="50" w:after="156"/>
        <w:jc w:val="left"/>
        <w:rPr>
          <w:rFonts w:ascii="方正小标宋简体" w:eastAsia="方正小标宋简体"/>
          <w:b/>
          <w:sz w:val="32"/>
          <w:szCs w:val="32"/>
        </w:rPr>
      </w:pPr>
    </w:p>
    <w:p w:rsidR="006A673E" w:rsidRPr="00E14C9F" w:rsidRDefault="006A673E" w:rsidP="006A673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14C9F">
        <w:rPr>
          <w:rFonts w:ascii="方正小标宋简体" w:eastAsia="方正小标宋简体" w:hint="eastAsia"/>
          <w:sz w:val="44"/>
          <w:szCs w:val="44"/>
        </w:rPr>
        <w:t>团体会员</w:t>
      </w:r>
      <w:r>
        <w:rPr>
          <w:rFonts w:ascii="方正小标宋简体" w:eastAsia="方正小标宋简体" w:hint="eastAsia"/>
          <w:sz w:val="44"/>
          <w:szCs w:val="44"/>
        </w:rPr>
        <w:t>参会</w:t>
      </w:r>
      <w:r w:rsidRPr="00E14C9F">
        <w:rPr>
          <w:rFonts w:ascii="方正小标宋简体" w:eastAsia="方正小标宋简体" w:hint="eastAsia"/>
          <w:sz w:val="44"/>
          <w:szCs w:val="44"/>
        </w:rPr>
        <w:t>代表数</w:t>
      </w:r>
      <w:r>
        <w:rPr>
          <w:rFonts w:ascii="方正小标宋简体" w:eastAsia="方正小标宋简体" w:hint="eastAsia"/>
          <w:sz w:val="44"/>
          <w:szCs w:val="44"/>
        </w:rPr>
        <w:t>量</w:t>
      </w:r>
      <w:r w:rsidRPr="00E14C9F">
        <w:rPr>
          <w:rFonts w:ascii="方正小标宋简体" w:eastAsia="方正小标宋简体" w:hint="eastAsia"/>
          <w:sz w:val="44"/>
          <w:szCs w:val="44"/>
        </w:rPr>
        <w:t>分配表</w:t>
      </w:r>
    </w:p>
    <w:bookmarkEnd w:id="0"/>
    <w:p w:rsidR="006A673E" w:rsidRPr="00DC0CFE" w:rsidRDefault="006A673E" w:rsidP="006A673E">
      <w:pPr>
        <w:widowControl/>
        <w:spacing w:beforeLines="50" w:before="156" w:afterLines="50" w:after="156"/>
        <w:jc w:val="center"/>
        <w:rPr>
          <w:rFonts w:ascii="仿宋_GB2312" w:eastAsia="仿宋_GB2312"/>
          <w:sz w:val="24"/>
          <w:szCs w:val="32"/>
        </w:rPr>
      </w:pPr>
      <w:r w:rsidRPr="00DC0CFE">
        <w:rPr>
          <w:rFonts w:ascii="仿宋_GB2312" w:eastAsia="仿宋_GB2312" w:hint="eastAsia"/>
          <w:sz w:val="24"/>
          <w:szCs w:val="32"/>
        </w:rPr>
        <w:t>（数据来源：国家知识产权</w:t>
      </w:r>
      <w:proofErr w:type="gramStart"/>
      <w:r w:rsidRPr="00DC0CFE">
        <w:rPr>
          <w:rFonts w:ascii="仿宋_GB2312" w:eastAsia="仿宋_GB2312" w:hint="eastAsia"/>
          <w:sz w:val="24"/>
          <w:szCs w:val="32"/>
        </w:rPr>
        <w:t>局官网</w:t>
      </w:r>
      <w:proofErr w:type="gramEnd"/>
      <w:r w:rsidRPr="00DC0CFE">
        <w:rPr>
          <w:rFonts w:ascii="仿宋_GB2312" w:eastAsia="仿宋_GB2312" w:hint="eastAsia"/>
          <w:sz w:val="24"/>
          <w:szCs w:val="32"/>
        </w:rPr>
        <w:t>2017年6月30日）</w:t>
      </w:r>
    </w:p>
    <w:tbl>
      <w:tblPr>
        <w:tblW w:w="51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1864"/>
      </w:tblGrid>
      <w:tr w:rsidR="006A673E" w:rsidRPr="00A667F7" w:rsidTr="00BF3E28">
        <w:trPr>
          <w:trHeight w:val="567"/>
        </w:trPr>
        <w:tc>
          <w:tcPr>
            <w:tcW w:w="3713" w:type="pct"/>
            <w:shd w:val="clear" w:color="auto" w:fill="auto"/>
            <w:vAlign w:val="center"/>
          </w:tcPr>
          <w:p w:rsidR="006A673E" w:rsidRPr="00DC0CFE" w:rsidRDefault="006A673E" w:rsidP="00BF3E28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b/>
                <w:sz w:val="32"/>
                <w:szCs w:val="32"/>
              </w:rPr>
              <w:t>团体会员名称（按拼音顺序排序）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6A673E" w:rsidRPr="00DC0CFE" w:rsidRDefault="006A673E" w:rsidP="00BF3E28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参会</w:t>
            </w:r>
            <w:r w:rsidRPr="00DC0CFE">
              <w:rPr>
                <w:rFonts w:ascii="仿宋_GB2312" w:eastAsia="仿宋_GB2312" w:hint="eastAsia"/>
                <w:b/>
                <w:sz w:val="32"/>
                <w:szCs w:val="32"/>
              </w:rPr>
              <w:t>代表数量（30:1）</w:t>
            </w:r>
          </w:p>
        </w:tc>
      </w:tr>
      <w:tr w:rsidR="006A673E" w:rsidRPr="00A667F7" w:rsidTr="00BF3E28">
        <w:trPr>
          <w:trHeight w:val="419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安信方达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1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柏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杉松知识产权代理事务所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驰纳智财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23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北京德琦知识产权代理有限公司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6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北京高文律师事务所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393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北京戈程知识产权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3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北京国帆知识产权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9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国林贸知识产权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25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北京海虹嘉诚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北京恒都律师事务所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北京弘权知识产权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北京汇泽知识产权代理有限公司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北京汇智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英财专利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北京集佳知识产权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北京纪凯知识产权代理有限公司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lastRenderedPageBreak/>
              <w:t>北京嘉和天工知识产权代理事务所（普通合伙）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北京康信知识产权代理有限责任公司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北京科龙寰宇知识产权代理有限责任公司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北京立成智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业专利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北京联瑞联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丰知识产权代理事务所（普通合伙）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北京路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北京铭硕知识产权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北京轻创知识产权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北京瑞恒信达知识产权代理事务所（普通合伙）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北京润平知识产权代理有限公司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北京三高永信知识产权代理有限责任有限公司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北京三聚阳光知识产权代理有限公司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北京三友知识产权代理有限公司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誉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鑫诚专利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北京市惠诚律师事务所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北京市金杜律师事务所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北京市联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德律师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北京市柳沈律师事务所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磐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华律师事务所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北京思创毕升专利事务所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北京思海天达知识产权代理有限公司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天悦专利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lastRenderedPageBreak/>
              <w:t>北京同达信恒知识产权代理有限公司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北京同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立钧成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万慧达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维澳专利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北京银龙知识产权代理有限公司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聿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宏知识产权代理有限公司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北京正理专利代理有限公司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中誉威圣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北京中恒高博知识产权代理有限公司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北京维诗律师事务所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中国国际贸易促进委员会专利商标事务所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中国专利代理（香港）有限公司北京办事处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中科专利商标代理有限责任公司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中原信达知识产权代理有限责任公司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北京市中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咨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北京北翔知识产权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北京东方汇众知识产权代理事务所（普通合伙）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北京中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强智尚知识产权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北京尚诚知识产权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北京泛华伟业知识产权代理有限公司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北京商专永信知识产权代理事务所（普通合伙）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北京精金石专利代理事务所（普通合伙）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lastRenderedPageBreak/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鼎宏元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正知识产权代理事务所（普通合伙）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北京市商泰律师事务所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北京超凡志成知识产权代理事务所（普通合伙）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北京奉思知识产权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浩东律师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北京汇思诚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业知识产权代理有限公司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北京中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建联合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北京连和连知识产权代理有限公司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北京风雅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颂专利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北京金信知识产权代理有限公司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北京志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霖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恒远知识产权代理事务所（普通合伙）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北京科亿知识产权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英创嘉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友知识产权代理事务所（普通合伙）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北京金之桥知识产权代理有限公司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北京德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崇智捷知识产权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北京酷爱智慧知识产权代理有限公司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北京泰吉知识产权代理有限公司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瑞盛铭杰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北京林达刘知识产权代理事务所（普通合伙）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品源专利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中国商标专利事务所有限公司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北京同辉知识产权代理事务所（普通合伙）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lastRenderedPageBreak/>
              <w:t>北京华进京联知识产权代理有限公司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北京博雅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睿泉专利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代理事务所（特殊普通合伙）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北京瀚群律师事务所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北京高航知识产权代理有限公司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北京德和</w:t>
            </w: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衡律师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北京市隆安律师事务所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6A673E" w:rsidRPr="00A667F7" w:rsidTr="00BF3E28">
        <w:trPr>
          <w:trHeight w:val="417"/>
        </w:trPr>
        <w:tc>
          <w:tcPr>
            <w:tcW w:w="3713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C0CFE">
              <w:rPr>
                <w:rFonts w:ascii="仿宋_GB2312" w:eastAsia="仿宋_GB2312" w:hint="eastAsia"/>
                <w:sz w:val="32"/>
                <w:szCs w:val="32"/>
              </w:rPr>
              <w:t>北京卓孚知识产权</w:t>
            </w:r>
            <w:proofErr w:type="gramEnd"/>
            <w:r w:rsidRPr="00DC0CFE">
              <w:rPr>
                <w:rFonts w:ascii="仿宋_GB2312" w:eastAsia="仿宋_GB2312" w:hint="eastAsia"/>
                <w:sz w:val="32"/>
                <w:szCs w:val="32"/>
              </w:rPr>
              <w:t>代理事务所</w:t>
            </w:r>
          </w:p>
        </w:tc>
        <w:tc>
          <w:tcPr>
            <w:tcW w:w="1287" w:type="pct"/>
            <w:shd w:val="clear" w:color="auto" w:fill="auto"/>
            <w:noWrap/>
            <w:vAlign w:val="center"/>
          </w:tcPr>
          <w:p w:rsidR="006A673E" w:rsidRPr="00DC0CFE" w:rsidRDefault="006A673E" w:rsidP="00BF3E2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C0CF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</w:tbl>
    <w:p w:rsidR="006A673E" w:rsidRDefault="006A673E" w:rsidP="006A673E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B210D4" w:rsidRDefault="00B210D4"/>
    <w:sectPr w:rsidR="00B21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3E"/>
    <w:rsid w:val="006A673E"/>
    <w:rsid w:val="00B2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IPA12</dc:creator>
  <cp:lastModifiedBy>IPA12</cp:lastModifiedBy>
  <cp:revision>1</cp:revision>
  <dcterms:created xsi:type="dcterms:W3CDTF">2017-07-10T07:06:00Z</dcterms:created>
  <dcterms:modified xsi:type="dcterms:W3CDTF">2017-07-10T07:06:00Z</dcterms:modified>
</cp:coreProperties>
</file>