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仿宋" w:eastAsia="方正小标宋简体" w:cs="仿宋_GB2312"/>
          <w:sz w:val="40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before="312" w:beforeLines="100" w:after="312" w:afterLines="100" w:line="720" w:lineRule="exact"/>
        <w:jc w:val="center"/>
        <w:rPr>
          <w:rFonts w:hint="eastAsia" w:ascii="方正小标宋简体" w:hAnsi="仿宋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_GB2312"/>
          <w:sz w:val="36"/>
          <w:szCs w:val="36"/>
        </w:rPr>
        <w:t>2020年专利代理岗前培训课程安排</w:t>
      </w:r>
    </w:p>
    <w:bookmarkEnd w:id="0"/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985"/>
        <w:gridCol w:w="5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75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共计84课时（8课时/天）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62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课程模块</w:t>
            </w:r>
          </w:p>
        </w:tc>
        <w:tc>
          <w:tcPr>
            <w:tcW w:w="9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62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基础知识</w:t>
            </w:r>
          </w:p>
        </w:tc>
        <w:tc>
          <w:tcPr>
            <w:tcW w:w="98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D1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开班仪式（行业介绍及职业道德规范）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62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相关法律法规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62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281" w:firstLineChars="100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D2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专利权的主体与客体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62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专利权的授予条件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62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D3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专利权的授予条件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62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专利申请</w:t>
            </w:r>
          </w:p>
        </w:tc>
        <w:tc>
          <w:tcPr>
            <w:tcW w:w="9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D4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专利申请流程要求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2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D5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专利申请流程实务及案例解析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2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审查与答复</w:t>
            </w:r>
          </w:p>
        </w:tc>
        <w:tc>
          <w:tcPr>
            <w:tcW w:w="9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D6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审查理解与答复及案例介绍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2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复审与无效</w:t>
            </w:r>
          </w:p>
        </w:tc>
        <w:tc>
          <w:tcPr>
            <w:tcW w:w="9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D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专利复审与专利无效宣告应对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2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专利国际申请</w:t>
            </w:r>
          </w:p>
        </w:tc>
        <w:tc>
          <w:tcPr>
            <w:tcW w:w="98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D8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PCT 专利申请介绍及流程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62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国际申请案例解析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2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专利文件撰写</w:t>
            </w:r>
          </w:p>
        </w:tc>
        <w:tc>
          <w:tcPr>
            <w:tcW w:w="9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D9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申请文件撰写技能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62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D10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复审及无效专利文件撰写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62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专利保护及检索</w:t>
            </w:r>
          </w:p>
        </w:tc>
        <w:tc>
          <w:tcPr>
            <w:tcW w:w="98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D11</w:t>
            </w: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专利权的保护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专利文献及检索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62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514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培训考核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5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  <w:t>注：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以上课程内容会根据学员情况微调，具体内容以报到通知为准。</w:t>
            </w:r>
          </w:p>
        </w:tc>
      </w:tr>
    </w:tbl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807B7"/>
    <w:rsid w:val="57180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2020-07-31T08:49:00Z</dcterms:created>
  <dc:creator>Grace</dc:creator>
  <cp:lastModifiedBy>Grace</cp:lastModifiedBy>
  <dcterms:modified xsi:type="dcterms:W3CDTF">2020-07-31T08:49:47Z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